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7" w:rsidRPr="00F338CD" w:rsidRDefault="003558C7" w:rsidP="003558C7">
      <w:pPr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8C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proofErr w:type="gramStart"/>
      <w:r w:rsidRPr="00F338C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F33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C7" w:rsidRPr="00F338CD" w:rsidRDefault="003558C7" w:rsidP="003558C7">
      <w:pPr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8CD">
        <w:rPr>
          <w:rFonts w:ascii="Times New Roman" w:hAnsi="Times New Roman" w:cs="Times New Roman"/>
          <w:sz w:val="28"/>
          <w:szCs w:val="28"/>
        </w:rPr>
        <w:t>обслуживания населения Архангельской области</w:t>
      </w:r>
    </w:p>
    <w:p w:rsidR="003558C7" w:rsidRPr="00F338CD" w:rsidRDefault="003558C7" w:rsidP="003558C7">
      <w:pPr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8CD">
        <w:rPr>
          <w:rFonts w:ascii="Times New Roman" w:hAnsi="Times New Roman" w:cs="Times New Roman"/>
          <w:sz w:val="28"/>
          <w:szCs w:val="28"/>
        </w:rPr>
        <w:t xml:space="preserve">«Коряжемский </w:t>
      </w:r>
      <w:proofErr w:type="gramStart"/>
      <w:r w:rsidRPr="00F338CD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F3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социального обслуживания»</w:t>
      </w:r>
    </w:p>
    <w:p w:rsidR="003558C7" w:rsidRPr="00F338CD" w:rsidRDefault="003558C7" w:rsidP="003558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3080"/>
        <w:gridCol w:w="2415"/>
        <w:gridCol w:w="4436"/>
      </w:tblGrid>
      <w:tr w:rsidR="003558C7" w:rsidRPr="00F338CD" w:rsidTr="005569AF">
        <w:trPr>
          <w:trHeight w:val="4515"/>
        </w:trPr>
        <w:tc>
          <w:tcPr>
            <w:tcW w:w="3080" w:type="dxa"/>
            <w:shd w:val="clear" w:color="auto" w:fill="auto"/>
          </w:tcPr>
          <w:p w:rsidR="003558C7" w:rsidRPr="00F338CD" w:rsidRDefault="003558C7" w:rsidP="0055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3558C7" w:rsidRPr="00F338CD" w:rsidRDefault="003558C7" w:rsidP="0055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shd w:val="clear" w:color="auto" w:fill="auto"/>
          </w:tcPr>
          <w:p w:rsidR="003558C7" w:rsidRPr="00F338CD" w:rsidRDefault="003558C7" w:rsidP="005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338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3558C7" w:rsidRDefault="003558C7" w:rsidP="0055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исполняющего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д</w:t>
            </w:r>
            <w:r w:rsidRPr="00F338C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государственного бюджетного учреждения </w:t>
            </w:r>
            <w:r w:rsidRPr="00F3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 Архангельской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"Коряжемский комплексный центр социального обслуживания» № 30 от 30.03.2016 года.       Приложение № 3</w:t>
            </w:r>
          </w:p>
          <w:p w:rsidR="003558C7" w:rsidRPr="00F338CD" w:rsidRDefault="003558C7" w:rsidP="0055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F338C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В.Лобанова</w:t>
            </w:r>
            <w:proofErr w:type="spellEnd"/>
          </w:p>
          <w:p w:rsidR="003558C7" w:rsidRPr="00F338CD" w:rsidRDefault="003558C7" w:rsidP="0055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8C7" w:rsidRPr="00F338CD" w:rsidRDefault="003558C7" w:rsidP="003558C7">
      <w:pPr>
        <w:rPr>
          <w:rFonts w:ascii="Times New Roman" w:hAnsi="Times New Roman" w:cs="Times New Roman"/>
          <w:sz w:val="28"/>
          <w:szCs w:val="28"/>
        </w:rPr>
      </w:pPr>
    </w:p>
    <w:p w:rsidR="003558C7" w:rsidRPr="00F338CD" w:rsidRDefault="003558C7" w:rsidP="003558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58C7" w:rsidRPr="00F338CD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8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58C7" w:rsidRPr="00F338CD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C7" w:rsidRPr="00F338CD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8CD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на дому</w:t>
      </w:r>
    </w:p>
    <w:p w:rsidR="003558C7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8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558C7" w:rsidRPr="00F338CD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C7" w:rsidRPr="00F338CD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C7" w:rsidRPr="00F338CD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C7" w:rsidRPr="00F338CD" w:rsidRDefault="003558C7" w:rsidP="00355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8C7" w:rsidRDefault="003558C7" w:rsidP="003558C7">
      <w:pPr>
        <w:jc w:val="center"/>
        <w:rPr>
          <w:b/>
          <w:bCs/>
          <w:sz w:val="28"/>
          <w:szCs w:val="28"/>
        </w:rPr>
      </w:pPr>
    </w:p>
    <w:p w:rsidR="003558C7" w:rsidRDefault="003558C7" w:rsidP="003558C7">
      <w:pPr>
        <w:jc w:val="center"/>
        <w:rPr>
          <w:b/>
          <w:bCs/>
          <w:sz w:val="28"/>
          <w:szCs w:val="28"/>
        </w:rPr>
      </w:pPr>
    </w:p>
    <w:p w:rsidR="003558C7" w:rsidRDefault="003558C7" w:rsidP="003558C7">
      <w:pPr>
        <w:jc w:val="center"/>
        <w:rPr>
          <w:b/>
          <w:bCs/>
          <w:sz w:val="28"/>
          <w:szCs w:val="28"/>
        </w:rPr>
      </w:pPr>
    </w:p>
    <w:p w:rsidR="003558C7" w:rsidRDefault="003558C7" w:rsidP="003558C7">
      <w:pPr>
        <w:spacing w:line="276" w:lineRule="auto"/>
        <w:rPr>
          <w:b/>
          <w:bCs/>
        </w:rPr>
      </w:pPr>
    </w:p>
    <w:p w:rsidR="003558C7" w:rsidRDefault="003558C7" w:rsidP="005B7AC1">
      <w:pPr>
        <w:ind w:right="170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г.Коряжма</w:t>
      </w:r>
    </w:p>
    <w:p w:rsidR="004206A6" w:rsidRPr="005B7AC1" w:rsidRDefault="004206A6" w:rsidP="005B7AC1">
      <w:pPr>
        <w:pStyle w:val="a4"/>
        <w:numPr>
          <w:ilvl w:val="0"/>
          <w:numId w:val="1"/>
        </w:numPr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ОБЩИЕ ПОЛОЖЕНИЯ</w:t>
      </w:r>
    </w:p>
    <w:p w:rsidR="00D45572" w:rsidRPr="00C1766B" w:rsidRDefault="004206A6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6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1.1.</w:t>
      </w:r>
      <w:r w:rsidR="00D45572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социального обслуживания на дому (далее – отделение) государственного бюджетного учреждения социального обслуживания населения Архангельской области «Коряжемский комплексный центр социального обслуживания»  предназначено для предоставления социальных услуг получателям социальных услуг, признанных нуждающимися в социальном обслуживании в соответствии с Федеральным законом Российской Федерации от 28.12.2013 № 442-ФЗ «Об основах социального обслуживания граждан в Российской Федерации».</w:t>
      </w:r>
    </w:p>
    <w:p w:rsidR="00D45572" w:rsidRDefault="00C1766B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1.2.</w:t>
      </w:r>
      <w:r w:rsidRPr="005B7A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Отделение </w:t>
      </w:r>
      <w:r w:rsidRPr="005B7A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структурным подразделением государственного бюджетного учреждения социального обслуживания населения Архангельской области «Коряжемский </w:t>
      </w:r>
      <w:proofErr w:type="gramStart"/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комплексный</w:t>
      </w:r>
      <w:proofErr w:type="gramEnd"/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социального обслуживания» (далее – </w:t>
      </w:r>
      <w:r w:rsidR="00D45572" w:rsidRPr="00C176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</w:t>
      </w:r>
      <w:r w:rsidR="00FC3464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45572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создается и ликвидируется приказом директора учреждения по согласованию с учредителем.</w:t>
      </w:r>
    </w:p>
    <w:p w:rsidR="00B06054" w:rsidRDefault="00B06054" w:rsidP="005B7AC1">
      <w:pPr>
        <w:pStyle w:val="a5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1.3. Полное наименовани</w:t>
      </w:r>
      <w:proofErr w:type="gramStart"/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тделение социального обслуживания на дому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6054" w:rsidRPr="005B7AC1" w:rsidRDefault="00B06054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 на дому.</w:t>
      </w:r>
    </w:p>
    <w:p w:rsidR="00D45572" w:rsidRPr="005B7AC1" w:rsidRDefault="00D45572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06054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Отделение возглавляет заведующий, 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назначаемый на должность и освобождаемый с должности приказом директора Учреждения, действующий согласно должностной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инструкции.</w:t>
      </w:r>
      <w:r w:rsidRPr="005B7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5572" w:rsidRPr="00B06054" w:rsidRDefault="00D45572" w:rsidP="00B06054">
      <w:pPr>
        <w:pStyle w:val="a4"/>
        <w:numPr>
          <w:ilvl w:val="1"/>
          <w:numId w:val="27"/>
        </w:numPr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054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организует свою деятельность в соответствии с конституцией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нормативно-правовыми актами органов государственной власти Архангельской области, государственными стандартами в области социального обслуживания населения, Уставом Учреждения, локальными нормативными актами, а также настоящим Положением.</w:t>
      </w:r>
    </w:p>
    <w:p w:rsidR="00D45572" w:rsidRPr="005B7AC1" w:rsidRDefault="00D45572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C3464" w:rsidRPr="005B7AC1" w:rsidRDefault="00FC3464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FFFF00"/>
          <w:sz w:val="28"/>
          <w:szCs w:val="28"/>
          <w:shd w:val="clear" w:color="auto" w:fill="FFFFFF"/>
        </w:rPr>
      </w:pPr>
    </w:p>
    <w:p w:rsidR="00FC3464" w:rsidRDefault="00C1766B" w:rsidP="00C1766B">
      <w:pPr>
        <w:pStyle w:val="a4"/>
        <w:ind w:left="879" w:right="170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D45572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</w:t>
      </w:r>
      <w:r w:rsidR="00E874D8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193DA4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45572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E79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 </w:t>
      </w:r>
      <w:r w:rsidR="00193DA4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ЗАДАЧИ </w:t>
      </w:r>
      <w:r w:rsidR="00012E79" w:rsidRPr="00C176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ДЕЯТЕЛЬНОСТИ </w:t>
      </w:r>
      <w:r w:rsidR="00FC3464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ОТДЕЛЕНИЯ</w:t>
      </w:r>
    </w:p>
    <w:p w:rsidR="00C1766B" w:rsidRDefault="00C1766B" w:rsidP="00C1766B">
      <w:pPr>
        <w:pStyle w:val="a4"/>
        <w:spacing w:after="0" w:line="240" w:lineRule="auto"/>
        <w:ind w:left="0" w:right="170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800" w:rsidRPr="00C1766B" w:rsidRDefault="00D45572" w:rsidP="00C1766B">
      <w:pPr>
        <w:pStyle w:val="a4"/>
        <w:spacing w:after="0" w:line="240" w:lineRule="auto"/>
        <w:ind w:left="0" w:right="170" w:firstLine="99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AC1">
        <w:rPr>
          <w:rFonts w:ascii="Times New Roman" w:hAnsi="Times New Roman" w:cs="Times New Roman"/>
          <w:sz w:val="28"/>
          <w:szCs w:val="28"/>
        </w:rPr>
        <w:t xml:space="preserve">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отделения является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организационная, практическая и координационная деятельность по оказанию социальных услуг на дому гражданам признанным нуждающимися в социальном обслуживании в </w:t>
      </w:r>
      <w:r w:rsidR="00C1766B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законодательством.</w:t>
      </w:r>
    </w:p>
    <w:p w:rsidR="00760BF5" w:rsidRPr="00C1766B" w:rsidRDefault="00D45572" w:rsidP="00C1766B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800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60BF5" w:rsidRPr="00C1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деятельности отделения является обеспечение социального обслуживания на дому получателям социальных услуг, направленное на улучшение условий жизнедеятельности получателей социальных услуг при сохранении пребывания в привычной благоприятной среде - месте их проживания. </w:t>
      </w:r>
    </w:p>
    <w:p w:rsidR="00D45572" w:rsidRPr="00C437D5" w:rsidRDefault="00D45572" w:rsidP="005B7AC1">
      <w:pPr>
        <w:pStyle w:val="a4"/>
        <w:numPr>
          <w:ilvl w:val="1"/>
          <w:numId w:val="9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соответствии с </w:t>
      </w:r>
      <w:r w:rsidR="00C437D5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деятельности</w:t>
      </w: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отделения являются: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плановых мероприятий по организации социального обслуживания в домашних условиях граждан на основе анализа социальной и демографической ситуации;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совместно с государственными и муниципальными органами, общественными и религиозными организациями и объединениями граждан, нуждающихся в социальном обслуживании и их учет;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необходимых гражданам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а также осуществление социального патронажа нуждающихся в социальной помощи поддержке;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практику новых и более эффективных форм социального обслуживания населения;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у граждан возможностей самореализации жизненно важных потребностей;</w:t>
      </w:r>
    </w:p>
    <w:p w:rsidR="00D45572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2.3.6.</w:t>
      </w:r>
      <w:r w:rsidR="00D45572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механизма взаимодействия различных государственных, муниципальных органов и общественных объединений с целью решения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D45572" w:rsidRPr="005B7AC1" w:rsidRDefault="00D45572" w:rsidP="005B7AC1">
      <w:pPr>
        <w:pStyle w:val="Default"/>
        <w:ind w:left="170" w:right="170" w:firstLine="709"/>
        <w:jc w:val="both"/>
        <w:outlineLvl w:val="0"/>
        <w:rPr>
          <w:sz w:val="28"/>
          <w:szCs w:val="28"/>
        </w:rPr>
      </w:pPr>
    </w:p>
    <w:p w:rsidR="00D45572" w:rsidRPr="00C437D5" w:rsidRDefault="00C437D5" w:rsidP="00C437D5">
      <w:pPr>
        <w:pStyle w:val="Default"/>
        <w:ind w:left="879" w:right="170"/>
        <w:jc w:val="center"/>
        <w:outlineLvl w:val="0"/>
        <w:rPr>
          <w:b/>
          <w:color w:val="000000" w:themeColor="text1"/>
          <w:sz w:val="28"/>
          <w:szCs w:val="28"/>
        </w:rPr>
      </w:pPr>
      <w:r w:rsidRPr="00C437D5">
        <w:rPr>
          <w:b/>
          <w:color w:val="000000" w:themeColor="text1"/>
          <w:sz w:val="28"/>
          <w:szCs w:val="28"/>
        </w:rPr>
        <w:t>3.</w:t>
      </w:r>
      <w:r w:rsidR="00F70800" w:rsidRPr="00C437D5">
        <w:rPr>
          <w:b/>
          <w:color w:val="000000" w:themeColor="text1"/>
          <w:sz w:val="28"/>
          <w:szCs w:val="28"/>
        </w:rPr>
        <w:t>ФУНКЦИИ ОТДЕЛЕНИЯ</w:t>
      </w:r>
    </w:p>
    <w:p w:rsidR="00F70800" w:rsidRPr="005B7AC1" w:rsidRDefault="00F70800" w:rsidP="005B7AC1">
      <w:pPr>
        <w:pStyle w:val="Default"/>
        <w:ind w:left="879" w:right="170"/>
        <w:jc w:val="both"/>
        <w:outlineLvl w:val="0"/>
        <w:rPr>
          <w:sz w:val="28"/>
          <w:szCs w:val="28"/>
        </w:rPr>
      </w:pPr>
    </w:p>
    <w:p w:rsidR="00F70800" w:rsidRPr="00C437D5" w:rsidRDefault="00FC3464" w:rsidP="00C437D5">
      <w:pPr>
        <w:pStyle w:val="Default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 xml:space="preserve"> </w:t>
      </w:r>
      <w:r w:rsidR="00C437D5" w:rsidRPr="00C437D5">
        <w:rPr>
          <w:color w:val="000000" w:themeColor="text1"/>
          <w:sz w:val="28"/>
          <w:szCs w:val="28"/>
        </w:rPr>
        <w:t>3.1.</w:t>
      </w:r>
      <w:r w:rsidR="00F70800" w:rsidRPr="00C437D5">
        <w:rPr>
          <w:color w:val="000000" w:themeColor="text1"/>
          <w:sz w:val="28"/>
          <w:szCs w:val="28"/>
        </w:rPr>
        <w:t>Для достижения основной цели о</w:t>
      </w:r>
      <w:r w:rsidRPr="00C437D5">
        <w:rPr>
          <w:color w:val="000000" w:themeColor="text1"/>
          <w:sz w:val="28"/>
          <w:szCs w:val="28"/>
        </w:rPr>
        <w:t>тделение выполняет следующие функции:</w:t>
      </w:r>
    </w:p>
    <w:p w:rsidR="00FC3464" w:rsidRPr="00C437D5" w:rsidRDefault="00FC3464" w:rsidP="00C437D5">
      <w:pPr>
        <w:pStyle w:val="Default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 xml:space="preserve"> </w:t>
      </w:r>
      <w:r w:rsidR="00C437D5" w:rsidRPr="00C437D5">
        <w:rPr>
          <w:color w:val="000000" w:themeColor="text1"/>
          <w:sz w:val="28"/>
          <w:szCs w:val="28"/>
        </w:rPr>
        <w:t>3.1.1.</w:t>
      </w:r>
      <w:r w:rsidRPr="00C437D5">
        <w:rPr>
          <w:color w:val="000000" w:themeColor="text1"/>
          <w:sz w:val="28"/>
          <w:szCs w:val="28"/>
        </w:rPr>
        <w:t xml:space="preserve"> Ведет учет граждан, нуждающихся в предоставлении социальных услуг, в форме социального обслуживания на дому; </w:t>
      </w:r>
    </w:p>
    <w:p w:rsidR="00FC3464" w:rsidRPr="00C437D5" w:rsidRDefault="00FC3464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- Информирует граждан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3.1.2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Дает разъяснения гражданину или его представителю о порядке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3.1.3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В случае если указанные документы не были представлены гражданином, запрашивает их и (или) сведения, содержащиеся в них, в </w:t>
      </w:r>
      <w:r w:rsidR="00FC3464" w:rsidRPr="00C437D5">
        <w:rPr>
          <w:color w:val="000000" w:themeColor="text1"/>
          <w:sz w:val="28"/>
          <w:szCs w:val="28"/>
        </w:rPr>
        <w:lastRenderedPageBreak/>
        <w:t xml:space="preserve">порядке межведомственного информационного взаимодействия в соответствии с законодательством; </w:t>
      </w:r>
    </w:p>
    <w:p w:rsidR="00FC3464" w:rsidRPr="00C437D5" w:rsidRDefault="00F70800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</w:t>
      </w:r>
      <w:r w:rsidR="00C437D5" w:rsidRPr="00C437D5">
        <w:rPr>
          <w:color w:val="000000" w:themeColor="text1"/>
          <w:sz w:val="28"/>
          <w:szCs w:val="28"/>
        </w:rPr>
        <w:t>.4</w:t>
      </w:r>
      <w:r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Определяет виды необходимых гражданину социальных услуг, предоставляемых в форме социального обслуживания на дому, с учетом нуждаемости получателя социальных услуг в получении таких услуг, характера обстоятельств, которые ухудшают или могут ухудшить условия его жизнедеятельности;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3.1.5</w:t>
      </w:r>
      <w:r w:rsidR="00F70800" w:rsidRPr="00C437D5">
        <w:rPr>
          <w:color w:val="000000" w:themeColor="text1"/>
          <w:sz w:val="28"/>
          <w:szCs w:val="28"/>
        </w:rPr>
        <w:t xml:space="preserve">. </w:t>
      </w:r>
      <w:r w:rsidR="00FC3464" w:rsidRPr="00C437D5">
        <w:rPr>
          <w:color w:val="000000" w:themeColor="text1"/>
          <w:sz w:val="28"/>
          <w:szCs w:val="28"/>
        </w:rPr>
        <w:t xml:space="preserve">Подготавливает проект индивидуальной программы предоставления социальных услуг;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3.1.6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Осуществляет контроль соблюдения требований к качеству, порядку и условиям предоставления социальных услуг в форме социального обслуживания на дому получателям социальных услуг; </w:t>
      </w:r>
    </w:p>
    <w:p w:rsidR="00FC3464" w:rsidRPr="00C437D5" w:rsidRDefault="00C437D5" w:rsidP="005B7AC1">
      <w:pPr>
        <w:pStyle w:val="Default"/>
        <w:spacing w:after="85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3.1.7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 xml:space="preserve">Осуществляет мероприятия по повышению качества предоставления социальных услуг в форме социального обслуживания на дому; </w:t>
      </w:r>
    </w:p>
    <w:p w:rsidR="00FC3464" w:rsidRPr="00C437D5" w:rsidRDefault="00C437D5" w:rsidP="005B7AC1">
      <w:pPr>
        <w:pStyle w:val="Default"/>
        <w:ind w:left="170" w:right="170" w:firstLine="709"/>
        <w:jc w:val="both"/>
        <w:outlineLvl w:val="0"/>
        <w:rPr>
          <w:color w:val="000000" w:themeColor="text1"/>
          <w:sz w:val="28"/>
          <w:szCs w:val="28"/>
        </w:rPr>
      </w:pPr>
      <w:r w:rsidRPr="00C437D5">
        <w:rPr>
          <w:color w:val="000000" w:themeColor="text1"/>
          <w:sz w:val="28"/>
          <w:szCs w:val="28"/>
        </w:rPr>
        <w:t>3.1.8</w:t>
      </w:r>
      <w:r w:rsidR="00F70800" w:rsidRPr="00C437D5">
        <w:rPr>
          <w:color w:val="000000" w:themeColor="text1"/>
          <w:sz w:val="28"/>
          <w:szCs w:val="28"/>
        </w:rPr>
        <w:t>.</w:t>
      </w:r>
      <w:r w:rsidR="00FC3464" w:rsidRPr="00C437D5">
        <w:rPr>
          <w:color w:val="000000" w:themeColor="text1"/>
          <w:sz w:val="28"/>
          <w:szCs w:val="28"/>
        </w:rPr>
        <w:t>Обеспечивает соответствие уровня квалификации специалистов Отделения установленным требованиям к образованию, профессиональной подготовке, знаниям и опыту работы, необходимым для выполнения возложенных на них обязанностей;</w:t>
      </w:r>
    </w:p>
    <w:p w:rsidR="00FC3464" w:rsidRPr="00C437D5" w:rsidRDefault="00C437D5" w:rsidP="005B7AC1">
      <w:pPr>
        <w:pStyle w:val="a5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3.1.9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3464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взаимодействие с волонтерами, общественными объединениями и организациями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, с попечительским советом при учреждении</w:t>
      </w:r>
      <w:r w:rsidR="00FC3464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удовлетворению потребностей получателей социальных услуг.</w:t>
      </w:r>
    </w:p>
    <w:p w:rsidR="00F70800" w:rsidRPr="00C437D5" w:rsidRDefault="00C437D5" w:rsidP="00C437D5">
      <w:pPr>
        <w:spacing w:after="0" w:line="240" w:lineRule="auto"/>
        <w:ind w:right="170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3.1.10.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получателям социальных услуг в необходимом объеме в соответствии с индивидуальной программой социальных услуг, входящих в Перечень социальных услуг, предоставляемых поставщиками социальных услуг в Архангельской области.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3.2.С учетом индивидуальных потребностей получателям социальных услуг предоставляет следующие виды социальных услуг в форме социального обслуживания на дому:</w:t>
      </w:r>
    </w:p>
    <w:p w:rsidR="00F70800" w:rsidRPr="00C437D5" w:rsidRDefault="00F70800" w:rsidP="005B7AC1">
      <w:pPr>
        <w:pStyle w:val="a4"/>
        <w:numPr>
          <w:ilvl w:val="2"/>
          <w:numId w:val="14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Социально-бытовые услуги: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лекарственных препаратов;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продуктов питания;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промышленных товаров первой необходимости;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средств санитарии и гигиены, средств ухода;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и доставка на дом книг, газет, журналов;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доставка и сдача в библиотеку книг, газет, журналов;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выписке периодических печатных изданий;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помощь в приготовлении пищи;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оплата за счет средств получателя социальных услуг жилищно-коммунальных услуг и услуг связи;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стирка вещей;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сдача за счет средств получателя социальных услуг вещей в химчистку, ремонт, обратная их доставка;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за счет средств получателя социальных услуг топлива (в жилых помещениях без центрального отопления);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поднесение топлива к печам (в жилых помещениях без центрального отопления);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топка печей (в жилых помещениях без центрального отопления);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водой (в жилых помещениях без центрального водоснабжения);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помощи в проведении ремонта жилых помещений;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кратко временного присмотра за детьми;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вынос мусора из жилых помещений;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отправка и получение за счет средств получателя социальных услуг почтовой </w:t>
      </w:r>
      <w:r w:rsidR="00C437D5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корреспонденции; </w:t>
      </w:r>
    </w:p>
    <w:p w:rsidR="00F70800" w:rsidRPr="00C437D5" w:rsidRDefault="00C437D5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уборка жилых помещений;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помощь в написании, прочтении писем и различных документов;</w:t>
      </w:r>
    </w:p>
    <w:p w:rsidR="00F70800" w:rsidRPr="00C437D5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помощь в приеме пищи (кормление).</w:t>
      </w:r>
    </w:p>
    <w:p w:rsidR="00F70800" w:rsidRPr="00C437D5" w:rsidRDefault="00F70800" w:rsidP="005B7AC1">
      <w:pPr>
        <w:pStyle w:val="a4"/>
        <w:numPr>
          <w:ilvl w:val="2"/>
          <w:numId w:val="15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Социально-медицинские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процедур, </w:t>
      </w:r>
      <w:r w:rsidR="00A9206B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</w:t>
      </w: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оздоровительных мероприятий;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получении медицинской помощи в государственных медицинских организациях Архангельской области, в том числе в выписке рецептов;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в обеспечении лекарственными препаратами и изделиями медицинского назначения по заключению врачей в аптечных </w:t>
      </w:r>
      <w:r w:rsidR="00A9206B"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в</w:t>
      </w: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проживания получателя социальных услуг;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содействие в получении стационарного социального обслуживания при наличии потребности.</w:t>
      </w:r>
    </w:p>
    <w:p w:rsidR="00A9206B" w:rsidRDefault="00A9206B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3.2.3. Социально-психологические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социально-психологический патронаж;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консультационной психологической помощи анонимно, в том числе с использованием телефона доверия.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3.2.4.Социально-педагогические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позитивных интересов (в том числе в сфере досуга);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досуга (праздники, экскурсии и другие культурные мероприятия).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3.2.5.Социально-правовые услуги: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оформлении и восстановлении утраченных документов получателей социальных услуг;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получении юридических услуг (в том числе бесплатно);</w:t>
      </w:r>
    </w:p>
    <w:p w:rsidR="00F70800" w:rsidRPr="00C437D5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7D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защите прав и законных интересов получателей социальных услуг.</w:t>
      </w:r>
    </w:p>
    <w:p w:rsidR="00F70800" w:rsidRPr="005B7AC1" w:rsidRDefault="00F70800" w:rsidP="005B7AC1">
      <w:p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03639" w:rsidRPr="005B7AC1" w:rsidRDefault="00330A2E" w:rsidP="005B7AC1">
      <w:pPr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03639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ОТДЕЛЕНИЯ</w:t>
      </w:r>
    </w:p>
    <w:p w:rsidR="00FC3464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03639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.1.Организация работы отделения возлагается на заведующего отделением.</w:t>
      </w:r>
    </w:p>
    <w:p w:rsidR="00A9206B" w:rsidRP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803639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.2.Отделени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комплектуется кадрами согласно штатного расписания учреждения</w:t>
      </w:r>
      <w:r w:rsid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639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70800" w:rsidRPr="00A9206B" w:rsidRDefault="005B7AC1" w:rsidP="005B7AC1">
      <w:pPr>
        <w:pStyle w:val="a5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800"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.3. Трудовые отношения между работодателем и работниками оформляются трудовым договором и регулируются трудовым законодательством Российской Федерации</w:t>
      </w:r>
    </w:p>
    <w:p w:rsidR="00F70800" w:rsidRPr="00A9206B" w:rsidRDefault="005B7AC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800" w:rsidRPr="00A9206B">
        <w:rPr>
          <w:rFonts w:ascii="Times New Roman" w:hAnsi="Times New Roman" w:cs="Times New Roman"/>
          <w:color w:val="000000" w:themeColor="text1"/>
          <w:sz w:val="28"/>
          <w:szCs w:val="28"/>
        </w:rPr>
        <w:t>.4. Форма, система, порядок и размеры оплаты труда работников устанавливаются в соответствии с действующим законодательством на основании Положения об оплате труда учреждения.</w:t>
      </w:r>
    </w:p>
    <w:p w:rsidR="00E16146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работу в отделение, принимаются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лица,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2D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ющие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образование, квалификацию, профессиональную подготовку, облада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ющие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знаниями, необходимыми для выполнения возложенных на них обязанностей в соответствии с профессиональными стандартами.</w:t>
      </w:r>
    </w:p>
    <w:p w:rsidR="002A123F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.Работники отделения обязаны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права человека и гражданина; </w:t>
      </w:r>
    </w:p>
    <w:p w:rsidR="00DC12D6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12D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обеспечивать неприкосновенность личности и </w:t>
      </w: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безопасность получателей социальных услуг;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-использовать информацию о получателях социальных услуг в соответствии с установленными законодательством Российской Федерации о персональных данных.</w:t>
      </w:r>
    </w:p>
    <w:p w:rsidR="00E16146" w:rsidRP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4.7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 с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оциальн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работник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отделения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подтверждается служебным удостоверением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установленного образца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Социальные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работники гарантируют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бережное отношение к служебным удостоверениям и использование строго по назначению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123F" w:rsidRPr="005B7AC1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.Должность социального работника вводится из расчета обслуживания одним работником: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 в городской местности не менее 10 человек, а находящихся на постельном режиме – не менее 4 человек;</w:t>
      </w:r>
    </w:p>
    <w:p w:rsidR="002A123F" w:rsidRPr="005B7AC1" w:rsidRDefault="002A123F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- в сельской местности не менее 6 человек, а находящихся на постельном режиме не менее 2 человек.</w:t>
      </w:r>
    </w:p>
    <w:p w:rsidR="00F70800" w:rsidRP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2A123F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2A123F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Обслуживание по </w:t>
      </w:r>
      <w:r w:rsidR="002A123F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Участк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распределяет заведующий отделением.</w:t>
      </w:r>
    </w:p>
    <w:p w:rsidR="00A9206B" w:rsidRDefault="005B7AC1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4.10</w:t>
      </w:r>
      <w:r w:rsidR="00A9206B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рафик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социальных работников </w:t>
      </w:r>
      <w:r w:rsidR="00A9206B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составляются заведующим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146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Отделения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A9206B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утверждаются директором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</w:t>
      </w:r>
      <w:r w:rsid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70800" w:rsidRPr="005B7AC1">
        <w:rPr>
          <w:rStyle w:val="size1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16146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0800" w:rsidRPr="00A9206B" w:rsidRDefault="00A9206B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4.11.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Графики составляются с учетом состояния здоровья получателей социальных услуг, степени нуждаемости, компактности их проживания, транспортных связей, наличия предприятий торговли, общественного питания и бытового обслуживания.</w:t>
      </w:r>
    </w:p>
    <w:p w:rsidR="002A123F" w:rsidRPr="005B7AC1" w:rsidRDefault="00A9206B" w:rsidP="005B7AC1">
      <w:pPr>
        <w:pStyle w:val="a5"/>
        <w:ind w:left="170" w:right="170" w:firstLine="709"/>
        <w:jc w:val="both"/>
        <w:outlineLvl w:val="0"/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4.12.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одичность посещения получателей социальных услуг социальными работниками устанавливается в соответствии с условиями, предусмотренными индивидуальной программой получателя социальных услуг и утвержденными графиками</w:t>
      </w:r>
      <w:r w:rsidR="00F70800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800" w:rsidRPr="00A9206B">
        <w:rPr>
          <w:rStyle w:val="size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2A123F" w:rsidRPr="005B7AC1">
        <w:rPr>
          <w:rStyle w:val="size1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1B23" w:rsidRDefault="00551B23" w:rsidP="005B7AC1">
      <w:pPr>
        <w:pStyle w:val="a4"/>
        <w:ind w:left="170" w:right="170" w:firstLine="709"/>
        <w:jc w:val="both"/>
        <w:outlineLvl w:val="0"/>
        <w:rPr>
          <w:rStyle w:val="a3"/>
          <w:rFonts w:ascii="Times New Roman" w:hAnsi="Times New Roman" w:cs="Times New Roman"/>
          <w:b w:val="0"/>
          <w:color w:val="FFFF00"/>
          <w:sz w:val="28"/>
          <w:szCs w:val="28"/>
          <w:shd w:val="clear" w:color="auto" w:fill="FFFFFF"/>
        </w:rPr>
      </w:pPr>
    </w:p>
    <w:p w:rsidR="00A9206B" w:rsidRPr="00A9206B" w:rsidRDefault="00A9206B" w:rsidP="00A9206B">
      <w:pPr>
        <w:pStyle w:val="a4"/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206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5.ПОРЯДОК ОБРАЩЕНИЯ ЗА ПОЛУЧЕНИЕМ СОЦИАЛЬНЫХ УСЛУГ В ФОРМЕ СОЦИАЛЬНОГО ОБСЛУЖИВАНИЯ НА ДОМУ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800" w:rsidRPr="00C41281" w:rsidRDefault="00C41281" w:rsidP="00C4128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либо законный представитель заявителя (далее – представитель) для предоставления социальных услуг в форме социального обслуживания на дому обращается в Учреждение с заявлением о предоставлении социальных услуг по </w:t>
      </w: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форме, утвержденной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труда и социальной защиты Российской Федерации от 28 марта 2014 года № 159н «Об утверждении формы заявления о предоставлении социальных услуг» (далее – заявление).</w:t>
      </w:r>
    </w:p>
    <w:p w:rsidR="00F70800" w:rsidRPr="00C41281" w:rsidRDefault="00C41281" w:rsidP="00C4128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7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для определения среднедушевого дохода заявителя в соответствии с Правилами определения среднедушевого дохода для 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социальных услуг бесплатно, утвержденными постановлениями правительства Российской Федерации от 18 октября 2014 года № 1075 (далее – Правила определения среднедушевого дохода для предоставления социальных услуг бесплатно).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абзаце первом </w:t>
      </w:r>
      <w:r w:rsidR="00C41281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подпункта,</w:t>
      </w: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представляются заявителями, относящимися к лицам, пострадавшим в результате чрезвычайных ситуаций, вооруженных межнациональных (межэтнических) конфликтов, либо несовершеннолетними заявителями;</w:t>
      </w:r>
    </w:p>
    <w:p w:rsidR="00F70800" w:rsidRPr="00C41281" w:rsidRDefault="00C41281" w:rsidP="00C41281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признание заявителя пострадавшим в результате чрезвычайной ситуации или пострадавшим в результате вооруженных межнационал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ьных (межэтнических) конфликтов (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заявителями, относящимися к лицам, пострадавшим в результате чрезвычайных ситуаций, вооруженных межнациональных (межэтнических) конфликтов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представляются в учреждение:</w:t>
      </w:r>
    </w:p>
    <w:p w:rsidR="00F70800" w:rsidRPr="00C41281" w:rsidRDefault="00C4128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представителя. В данном случае представляются как подлинники, так и копии документов. Копии документов заверяются Учреждением;</w:t>
      </w:r>
    </w:p>
    <w:p w:rsidR="00F70800" w:rsidRPr="00C41281" w:rsidRDefault="00C4128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 –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F70800" w:rsidRPr="00C41281" w:rsidRDefault="00C41281" w:rsidP="00C41281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 течение суток со дня поступления заявления и документов принимает одно из следующих решений:</w:t>
      </w:r>
    </w:p>
    <w:p w:rsidR="00F70800" w:rsidRPr="00C41281" w:rsidRDefault="00F70800" w:rsidP="005B7AC1">
      <w:pPr>
        <w:pStyle w:val="a4"/>
        <w:numPr>
          <w:ilvl w:val="0"/>
          <w:numId w:val="19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социальных услуг;</w:t>
      </w:r>
    </w:p>
    <w:p w:rsidR="00F70800" w:rsidRPr="00C41281" w:rsidRDefault="00F70800" w:rsidP="005B7AC1">
      <w:pPr>
        <w:pStyle w:val="a4"/>
        <w:numPr>
          <w:ilvl w:val="0"/>
          <w:numId w:val="19"/>
        </w:numPr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о возврате заявления и документов.</w:t>
      </w:r>
    </w:p>
    <w:p w:rsidR="00F70800" w:rsidRPr="00C41281" w:rsidRDefault="00C41281" w:rsidP="00C4128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="00F70800"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 случае принятия решения о предоставлении социальных услуг в течение суток со дня представления индивидуальной программы: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бесплатно, за исключением несовершеннолетних и лиц, пострадавших в результате чрезвычайных ситуаций, вооруженных межнациональных (межэтнических) конфликтов.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заключает договор о предоставлении социальных услуг с заявителем или его представителем;</w:t>
      </w:r>
    </w:p>
    <w:p w:rsidR="00F70800" w:rsidRPr="003F4921" w:rsidRDefault="003F4921" w:rsidP="003F492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="00F70800" w:rsidRPr="003F492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возврате заявления и документов учреждение –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принятия данного решения, являются: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документов не в полном объеме;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заявления несоответствующего требованиям, приказа Министерства труда и социальной защиты Российской Федерации от 28 марта 2014 года № 159н «Об утверждении формы заявления о </w:t>
      </w: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социальных услуг», документов, оформленных с нарушением действующего законодательства (незаверенных копий документов);</w:t>
      </w:r>
    </w:p>
    <w:p w:rsidR="00F70800" w:rsidRPr="00C4128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28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недостоверных сведений.</w:t>
      </w:r>
    </w:p>
    <w:p w:rsidR="006015D5" w:rsidRDefault="006015D5" w:rsidP="003F4921">
      <w:pPr>
        <w:ind w:right="170"/>
        <w:jc w:val="center"/>
        <w:outlineLvl w:val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270A" w:rsidRPr="003F4921" w:rsidRDefault="003F4921" w:rsidP="003F4921">
      <w:pPr>
        <w:ind w:right="170"/>
        <w:jc w:val="center"/>
        <w:outlineLvl w:val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="00B647CF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</w:t>
      </w:r>
      <w:r w:rsidR="0084270A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0800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УСЛОВИЯ </w:t>
      </w:r>
      <w:r w:rsidR="0084270A" w:rsidRPr="003F49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СОЦИАЛЬНЫХ УСЛУГ</w:t>
      </w:r>
    </w:p>
    <w:p w:rsidR="0084270A" w:rsidRPr="005B7AC1" w:rsidRDefault="003F4921" w:rsidP="003F4921">
      <w:pPr>
        <w:pStyle w:val="a4"/>
        <w:shd w:val="clear" w:color="auto" w:fill="FFFFFF" w:themeFill="background1"/>
        <w:spacing w:after="0" w:line="360" w:lineRule="atLeast"/>
        <w:ind w:left="0"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</w:t>
      </w:r>
      <w:r w:rsidR="0060267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Порядок предоставления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социальных услуг получателям социальных услуг определяется в соответствии с 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области».</w:t>
      </w:r>
    </w:p>
    <w:p w:rsidR="0084270A" w:rsidRPr="005B7AC1" w:rsidRDefault="003F4921" w:rsidP="003F4921">
      <w:pPr>
        <w:pStyle w:val="a4"/>
        <w:shd w:val="clear" w:color="auto" w:fill="FFFFFF" w:themeFill="background1"/>
        <w:spacing w:after="0" w:line="360" w:lineRule="atLeast"/>
        <w:ind w:left="0" w:right="170" w:firstLine="87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 с получателями социальных услуг или их представителями.</w:t>
      </w:r>
    </w:p>
    <w:p w:rsidR="001656D9" w:rsidRPr="005B7AC1" w:rsidRDefault="003F4921" w:rsidP="003F4921">
      <w:pPr>
        <w:pStyle w:val="a4"/>
        <w:shd w:val="clear" w:color="auto" w:fill="FFFFFF" w:themeFill="background1"/>
        <w:spacing w:after="0" w:line="360" w:lineRule="atLeast"/>
        <w:ind w:left="0"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FF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6.3.</w:t>
      </w:r>
      <w:r w:rsidR="001656D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заключении договора получатели социальных услуг или их законные представители </w:t>
      </w:r>
      <w:r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ознакомляются</w:t>
      </w:r>
      <w:r w:rsidR="001656D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условиями предоставления социальных услуг, правилами внутреннего распорядка дл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получают</w:t>
      </w:r>
      <w:r w:rsidR="001656D9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информацию о видах социальных услуг, которые будут им предоставлены, сроках, порядке их предоставления, о тарифах на эти услуги и об их стоимости для получателя 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социальных услуг либо о возможности </w:t>
      </w:r>
      <w:r w:rsidR="00FE5B10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получать их бесплатно.</w:t>
      </w:r>
    </w:p>
    <w:p w:rsidR="0084270A" w:rsidRPr="003F4921" w:rsidRDefault="003F4921" w:rsidP="005B7AC1">
      <w:pPr>
        <w:pStyle w:val="a4"/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6.4.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Предоставление социальных услуг в </w:t>
      </w:r>
      <w:r w:rsidR="00F70800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форме  социального обслуживания на дому 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включает в себя предоставление получателю социальных услуг в соответствии:</w:t>
      </w:r>
    </w:p>
    <w:p w:rsidR="00F70800" w:rsidRPr="005B7AC1" w:rsidRDefault="00FE5B1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84270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перечнем социальных услуг, предоставляемых поставщиками социальных услуг в Архангельской области, утвержденны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 областным законом № 190-11-ОЗ</w:t>
      </w:r>
      <w:r w:rsidR="00F70800" w:rsidRPr="005B7AC1">
        <w:rPr>
          <w:rFonts w:ascii="Times New Roman" w:hAnsi="Times New Roman" w:cs="Times New Roman"/>
          <w:sz w:val="28"/>
          <w:szCs w:val="28"/>
        </w:rPr>
        <w:t xml:space="preserve"> </w:t>
      </w:r>
      <w:r w:rsidR="00F70800" w:rsidRPr="003F492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перечень социальных услуг);</w:t>
      </w:r>
    </w:p>
    <w:p w:rsidR="00F70800" w:rsidRDefault="00FE5B1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 стандартами социальных услуг</w:t>
      </w:r>
      <w:r w:rsidR="00813D81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предоставляемых в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форме социального обслуживания</w:t>
      </w:r>
      <w:r w:rsidR="00813D81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дому</w:t>
      </w:r>
      <w:r w:rsidR="0084270A" w:rsidRPr="003F49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F70800" w:rsidRPr="003F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Архангельской области от 18.11.2014 № 475-пп «Об утверждении порядков предоставления социальных услуг поставщиками социальных услуг в Архангельской области (далее – стандарты социальных услуг).</w:t>
      </w:r>
    </w:p>
    <w:p w:rsidR="003F4921" w:rsidRDefault="003F492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21" w:rsidRPr="003F4921" w:rsidRDefault="003F4921" w:rsidP="003F4921">
      <w:pPr>
        <w:pStyle w:val="a4"/>
        <w:spacing w:after="0" w:line="240" w:lineRule="auto"/>
        <w:ind w:left="170" w:right="170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7.УСЛОВИЯ И СРОКИ ПРЕДОСТАВЛЕНИЯ ГОСУДАРСТВЕННОЙ УСЛУГИ</w:t>
      </w:r>
    </w:p>
    <w:p w:rsidR="00E97EA5" w:rsidRDefault="00E97EA5" w:rsidP="003F492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800" w:rsidRPr="003F4921" w:rsidRDefault="003F4921" w:rsidP="003F4921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</w:t>
      </w:r>
      <w:r w:rsidR="00F70800" w:rsidRPr="003F4921">
        <w:rPr>
          <w:rFonts w:ascii="Times New Roman" w:hAnsi="Times New Roman" w:cs="Times New Roman"/>
          <w:sz w:val="28"/>
          <w:szCs w:val="28"/>
        </w:rPr>
        <w:t>Социальные услуги, при социальном обслуживании на дому предоставляются на основании индивидуальной программы, гражданам признанным нуждающимися.</w:t>
      </w:r>
    </w:p>
    <w:p w:rsidR="00F70800" w:rsidRPr="005B7AC1" w:rsidRDefault="003F4921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F70800" w:rsidRPr="005B7AC1"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отсутствие определенного места жительства, в том числе у лица, не достигшего возраста двадцати лет и завершившего пребывание в организации для детей-сирот и детей, оставшихся без попечения родителей;</w:t>
      </w:r>
    </w:p>
    <w:p w:rsidR="00F70800" w:rsidRPr="005B7AC1" w:rsidRDefault="00E97EA5" w:rsidP="00E97EA5">
      <w:pPr>
        <w:pStyle w:val="a4"/>
        <w:spacing w:after="0" w:line="240" w:lineRule="auto"/>
        <w:ind w:left="879" w:right="1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отсутствие работы и средств к существованию;</w:t>
      </w:r>
    </w:p>
    <w:p w:rsidR="00F70800" w:rsidRPr="005B7AC1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800" w:rsidRPr="005B7AC1">
        <w:rPr>
          <w:rFonts w:ascii="Times New Roman" w:hAnsi="Times New Roman" w:cs="Times New Roman"/>
          <w:sz w:val="28"/>
          <w:szCs w:val="28"/>
        </w:rPr>
        <w:t>наличие иных обстоятельств, которые нормативными правовыми актами субъекта Российской Федерации призваны ухудшающими или способными ухудшить условия жизнедеятельности граждан.</w:t>
      </w:r>
    </w:p>
    <w:p w:rsidR="0084270A" w:rsidRPr="005B7AC1" w:rsidRDefault="0084270A" w:rsidP="005B7AC1">
      <w:pPr>
        <w:pStyle w:val="a4"/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270A" w:rsidRPr="005B7AC1" w:rsidRDefault="0084270A" w:rsidP="005B7AC1">
      <w:pPr>
        <w:pStyle w:val="a4"/>
        <w:ind w:left="170" w:right="170" w:firstLine="709"/>
        <w:jc w:val="both"/>
        <w:outlineLvl w:val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F3546" w:rsidRPr="005B7AC1" w:rsidRDefault="00E97EA5" w:rsidP="00E97EA5">
      <w:pPr>
        <w:pStyle w:val="a4"/>
        <w:shd w:val="clear" w:color="auto" w:fill="FFFFFF" w:themeFill="background1"/>
        <w:spacing w:after="0" w:line="360" w:lineRule="atLeast"/>
        <w:ind w:left="879" w:right="17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556C8A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ОПЛАТА ПРЕДОСТАВЛЕНИЯ СОЦИАЛЬНЫХ УСЛУГ</w:t>
      </w:r>
    </w:p>
    <w:p w:rsidR="00EF3546" w:rsidRPr="005B7AC1" w:rsidRDefault="00EF3546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.1.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Социальные услуги в форме социального обслуживания на дому предоставляются бесплатно, за плату или частичную плату.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Социальные услуги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предусмотренные 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индивидуальной программой,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предоставляются бесплатно</w:t>
      </w:r>
      <w:r w:rsidR="00556C8A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следующим категориям граждан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56C8A" w:rsidRPr="005B7AC1" w:rsidRDefault="00556C8A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-несовершеннолетним детям;</w:t>
      </w:r>
    </w:p>
    <w:p w:rsidR="004569D3" w:rsidRPr="005B7AC1" w:rsidRDefault="004569D3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-инвалидам и участникам Великой Отечественной Войны;</w:t>
      </w:r>
    </w:p>
    <w:p w:rsidR="004E17DF" w:rsidRPr="005B7AC1" w:rsidRDefault="00556C8A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F70800" w:rsidRPr="005B7AC1" w:rsidRDefault="00556C8A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-получателям социальных услуг, если на дату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обращения среднедушевой доход заявителя ниже предельной величины или равен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предельной величине среднедушевого дохода для предоставл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ения социальных услуг бесплатно, установленной законом Архангельской области</w:t>
      </w:r>
      <w:r w:rsidR="00F70800" w:rsidRPr="005B7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статьей 8 областного закона № 190-11-ОЗ</w:t>
      </w:r>
      <w:r w:rsidR="00E97EA5">
        <w:rPr>
          <w:rFonts w:ascii="Times New Roman" w:hAnsi="Times New Roman" w:cs="Times New Roman"/>
          <w:sz w:val="28"/>
          <w:szCs w:val="28"/>
        </w:rPr>
        <w:t>.</w:t>
      </w:r>
    </w:p>
    <w:p w:rsidR="004E17DF" w:rsidRPr="00E97EA5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</w:t>
      </w:r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Учреждение осуществляет расчет размера платы за предоставление социальных услуг в соответствии с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– Министерство).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.4.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Размер ежемесячной платы за предоставление социальных услуг в форме с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оциального обслуживания на дому, входящих в перечень социальных услуг, предоставляемых поставщиками социальных услуг в Архангельской области,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рассчитывается на основании тарифов на социальные услуги и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может превышать пятьдесят процентов разницы между величиной среднедушевого дохода получателя социальной услуги и полуторной величины прожиточного минимума, установленного в Архангельской области для основных социально-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демографических групп населения.</w:t>
      </w:r>
    </w:p>
    <w:p w:rsidR="00F70800" w:rsidRPr="00E97EA5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</w:rPr>
        <w:tab/>
      </w:r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Тарифы на социальные услуги утверждаются в размере </w:t>
      </w:r>
      <w:proofErr w:type="spellStart"/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 w:rsidR="00F70800"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социальных услуг, установленных постановлением Правительства Архангельской области от 18.11.2014 № 475-пп «Об утверждении порядков предоставления социальных услуг поставщиками социальных услуг в Архангельской области».</w:t>
      </w:r>
    </w:p>
    <w:p w:rsidR="00F70800" w:rsidRPr="00E97EA5" w:rsidRDefault="00F70800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Тарифы на социальные услуги подлежат пересмотру при изменении </w:t>
      </w:r>
      <w:proofErr w:type="spellStart"/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 w:rsidRPr="00E97E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социальных услуг.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8.6.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Плата за предоставление социальных услуг в форме соци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ального обслуживания на дому взы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мается в порядке и сроки, определенные договором о предоставлении социальных услу</w:t>
      </w:r>
      <w:r w:rsidR="004569D3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г, заключенным между Центром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получателем социальных услуг или его законным либо уполномоченным представителем.</w:t>
      </w:r>
    </w:p>
    <w:p w:rsidR="004E17DF" w:rsidRPr="005B7AC1" w:rsidRDefault="00E97EA5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8.7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Размер платы, установленной договором о предоставлении социальных услуг, подлежит пересмотру в случаях: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изменения среднедушевого дохода получателя социальных услуг;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изменения величины прожиточного минимума, установленного в Архангельской области для основных социально-демографических групп населения;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изменение тарифов на социальные услуги;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пересмотра индивидуальной программы предоставления социальных услуг;</w:t>
      </w:r>
    </w:p>
    <w:p w:rsidR="004E17DF" w:rsidRPr="005B7AC1" w:rsidRDefault="00B647CF" w:rsidP="00E97EA5">
      <w:pPr>
        <w:shd w:val="clear" w:color="auto" w:fill="FFFFFF" w:themeFill="background1"/>
        <w:spacing w:after="0" w:line="360" w:lineRule="atLeast"/>
        <w:ind w:right="17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иных случаях, предусмотренных договором о предоставлении социальных услуг.</w:t>
      </w:r>
    </w:p>
    <w:p w:rsidR="00B647C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7EA5" w:rsidRDefault="00E97EA5" w:rsidP="00E97EA5">
      <w:pPr>
        <w:pStyle w:val="a4"/>
        <w:shd w:val="clear" w:color="auto" w:fill="FFFFFF" w:themeFill="background1"/>
        <w:spacing w:after="0" w:line="360" w:lineRule="atLeast"/>
        <w:ind w:left="879" w:right="170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</w:pPr>
    </w:p>
    <w:p w:rsidR="00E97EA5" w:rsidRDefault="00E97EA5" w:rsidP="00E97EA5">
      <w:pPr>
        <w:pStyle w:val="a4"/>
        <w:shd w:val="clear" w:color="auto" w:fill="FFFFFF" w:themeFill="background1"/>
        <w:spacing w:after="0" w:line="360" w:lineRule="atLeast"/>
        <w:ind w:left="879" w:right="170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</w:pPr>
    </w:p>
    <w:p w:rsidR="00E97EA5" w:rsidRDefault="00E97EA5" w:rsidP="00E97EA5">
      <w:pPr>
        <w:pStyle w:val="a4"/>
        <w:shd w:val="clear" w:color="auto" w:fill="FFFFFF" w:themeFill="background1"/>
        <w:spacing w:after="0" w:line="360" w:lineRule="atLeast"/>
        <w:ind w:left="879" w:right="170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</w:pPr>
    </w:p>
    <w:p w:rsidR="001656D9" w:rsidRPr="005B7AC1" w:rsidRDefault="00E97EA5" w:rsidP="00E97EA5">
      <w:pPr>
        <w:pStyle w:val="a4"/>
        <w:shd w:val="clear" w:color="auto" w:fill="FFFFFF" w:themeFill="background1"/>
        <w:spacing w:after="0" w:line="360" w:lineRule="atLeast"/>
        <w:ind w:left="879" w:right="170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  <w:t>9.</w:t>
      </w:r>
      <w:r w:rsidR="00FE5B10" w:rsidRPr="005B7AC1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bdr w:val="none" w:sz="0" w:space="0" w:color="auto" w:frame="1"/>
        </w:rPr>
        <w:t>ПРЕКРАЩЕНИЕ ПРЕДОСТАВЛЕНИЯ СОЦИАЛЬНЫХ УСЛУГ</w:t>
      </w:r>
    </w:p>
    <w:p w:rsidR="001656D9" w:rsidRPr="005B7AC1" w:rsidRDefault="001656D9" w:rsidP="005B7AC1">
      <w:pPr>
        <w:pStyle w:val="a4"/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E17DF" w:rsidRPr="005B7AC1" w:rsidRDefault="00E97EA5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Основаниями прекращения предоставления социальных услуг в форме с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оциального обслуживания на дому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письменное заявление получателя социальных услуг или его представителя об отказе в предоставлении социальных услуг;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нарушение получателем социальных услуг (представителем) условий, предусмотренных договором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правил внутреннего распорядка получателей социальных услуг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смерть получателя социальных услуг и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ликвидация (прек</w:t>
      </w:r>
      <w:r w:rsidR="00FE5B1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ращение деятельности) поставщика социальных услуг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суда о признании получателя социальных услуг без</w:t>
      </w:r>
      <w:r w:rsidR="00A1425D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вестно отсутствующим или умершим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E17DF" w:rsidRPr="005B7AC1" w:rsidRDefault="00B647CF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осуждение получателя социальных услуг к отбыванию н</w:t>
      </w:r>
      <w:r w:rsidR="00A1425D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аказания в виде лишения свободы.</w:t>
      </w:r>
    </w:p>
    <w:p w:rsidR="00E97EA5" w:rsidRDefault="00E97EA5" w:rsidP="00E97EA5">
      <w:pPr>
        <w:pStyle w:val="a4"/>
        <w:spacing w:after="0" w:line="240" w:lineRule="auto"/>
        <w:ind w:left="170" w:right="170"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70800" w:rsidRPr="00E97EA5" w:rsidRDefault="00E97EA5" w:rsidP="00E97EA5">
      <w:pPr>
        <w:pStyle w:val="a4"/>
        <w:spacing w:after="0" w:line="240" w:lineRule="auto"/>
        <w:ind w:left="170" w:right="170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10.</w:t>
      </w:r>
      <w:r w:rsidR="00F70800" w:rsidRPr="00E97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 И ФОРМЫ КОНТРОЛЯ ЗА КАЧЕСТВОМ ПРЕДОСТАВЛЕНИЯ СОЦИАЛЬНЫХ УСЛУГ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10.1.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полнотой и качеством предоставления социальных услуг включает в себя проведение проверок качества предоставления социального обслуживания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</w:t>
      </w: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выявление и устранение нарушений прав получателей государственной услуги, рассмотрение, принятие в пределах компетенции решений и подготовку ответов на обращения получателей государственной услуги, содержащих жалобы на решения, действия (бездействия) должностных лиц.</w:t>
      </w: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10.2.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качества социальной услуги, предоставляемой в форме социального обслуживания на дому, используют следующие критерии:</w:t>
      </w:r>
    </w:p>
    <w:p w:rsidR="00F70800" w:rsidRPr="00E97EA5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</w:t>
      </w:r>
    </w:p>
    <w:p w:rsidR="00F70800" w:rsidRPr="00E97EA5" w:rsidRDefault="00E97EA5" w:rsidP="00E97EA5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результативность.</w:t>
      </w: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10.3.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социальных услуг, предоставляемых в </w:t>
      </w: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форме социального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обслуживания на дому, оценивается совокупно по видам социальных услуг исходя из показателей качества предоставления социальных услуг.</w:t>
      </w:r>
    </w:p>
    <w:p w:rsidR="00F70800" w:rsidRPr="00E97EA5" w:rsidRDefault="00E97EA5" w:rsidP="00E97EA5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10.4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0800" w:rsidRPr="00E97EA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социальных услуг, предоставляемых в форме социального обслуживания на дому по видам социальных услуг, и оценка результатов предоставления социальных услуг поставщиками устанавливаются стандартами социальных услуг.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0800" w:rsidRPr="00E97EA5" w:rsidRDefault="00E97EA5" w:rsidP="00E97EA5">
      <w:pPr>
        <w:pStyle w:val="a4"/>
        <w:spacing w:after="0" w:line="240" w:lineRule="auto"/>
        <w:ind w:left="879" w:right="17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11.ПОРЯДОК ОБЖАЛОВАНИЯ ДЕЙСТВИЙ (БЕЗДЕЙСТВИЙ) ДОЛЖНОСТНЫХ ЛИЦ ОТДЕЛЕНИЯ ПРИ ОКАЗАНИИ СОЦИАЛЬНЫХ УСЛУГ НА ДОМУ</w:t>
      </w:r>
    </w:p>
    <w:p w:rsidR="00F70800" w:rsidRPr="005B7AC1" w:rsidRDefault="00F70800" w:rsidP="005B7AC1">
      <w:pPr>
        <w:pStyle w:val="a4"/>
        <w:spacing w:after="0" w:line="240" w:lineRule="auto"/>
        <w:ind w:left="170" w:right="170"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11.1.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социальных услуг или их законные представители имеют право на обжалование действий или бездействий должностных лиц учреждения в досудебном и судебном порядке.</w:t>
      </w: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11.2.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Споры по вопросам предоставления социальных услуг рассматриваются в порядке, предусмотренном законодательством Российской Федерации.</w:t>
      </w: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11.3.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социальных услуг имеет право обраться лично или направить письменное обращение в учреждение.</w:t>
      </w:r>
    </w:p>
    <w:p w:rsidR="00F70800" w:rsidRPr="008F2DB8" w:rsidRDefault="00F70800" w:rsidP="008F2DB8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получателя социальных услуг в письменной форме срок его рассмотрения не должен превышать 30 дней с момента получения письменного обращения.</w:t>
      </w:r>
    </w:p>
    <w:p w:rsidR="00F70800" w:rsidRPr="008F2DB8" w:rsidRDefault="008F2DB8" w:rsidP="008F2DB8">
      <w:pPr>
        <w:spacing w:after="0" w:line="240" w:lineRule="auto"/>
        <w:ind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11.4.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обращению требуется провести расследование, проверку или обследование, срок его рассмотрения может быть продлен, но не более чем на один месяц по решению директора учреждения. О продлении срока рассмотрения жалобы получатель социальных услуг уведомляются письменно с указанием причин продления.</w:t>
      </w:r>
    </w:p>
    <w:p w:rsidR="00F70800" w:rsidRPr="008F2DB8" w:rsidRDefault="008F2DB8" w:rsidP="008F2DB8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>11.5.</w:t>
      </w:r>
      <w:r w:rsidR="00F70800" w:rsidRPr="008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рассмотрения письменного обращения получателя социальных услуг заведующий отделением, направляет получателю социальных услуг письменный ответ, содержащий результаты рассмотрения обращения. </w:t>
      </w:r>
    </w:p>
    <w:p w:rsidR="00F70800" w:rsidRPr="008F2DB8" w:rsidRDefault="00F70800" w:rsidP="008F2DB8">
      <w:pPr>
        <w:pStyle w:val="a4"/>
        <w:spacing w:after="0" w:line="240" w:lineRule="auto"/>
        <w:ind w:left="0" w:right="170" w:firstLine="851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098" w:rsidRPr="005B7AC1" w:rsidRDefault="008F2DB8" w:rsidP="008F2DB8">
      <w:pPr>
        <w:ind w:left="170" w:right="170" w:firstLine="709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70800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38A4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</w:t>
      </w:r>
      <w:r w:rsidR="00970B5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8A4" w:rsidRPr="005B7A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ДРУГИМИ УЧРЕЖДЕНИЯМИ</w:t>
      </w:r>
    </w:p>
    <w:p w:rsidR="004E17DF" w:rsidRPr="006015D5" w:rsidRDefault="005338A4" w:rsidP="006015D5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C41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.1.Д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решения вопросов получателей социальных услуг и соблюден</w:t>
      </w:r>
      <w:r w:rsidR="006015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ию их законных прав и интересов о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тделени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взаимодейству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</w:t>
      </w:r>
      <w:r w:rsidR="00D22F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администрацией МО «Город Коряжма», ГБУЗ АО «</w:t>
      </w:r>
      <w:proofErr w:type="spellStart"/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Коряжемская</w:t>
      </w:r>
      <w:proofErr w:type="spellEnd"/>
      <w:r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городская больница</w:t>
      </w:r>
      <w:r w:rsidR="008F2DB8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Фондом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социального страхования</w:t>
      </w:r>
      <w:r w:rsidR="00F70800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РФ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ГУ УПФ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городе Коряжме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Архангельской области, ГКУ Архангельской област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«ОСЗН по </w:t>
      </w:r>
      <w:r w:rsidR="008F2DB8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 Коряжме</w:t>
      </w:r>
      <w:r w:rsidR="00331AB5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управляющими компаниями города 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8F2DB8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другими организациями,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учреждениями</w:t>
      </w:r>
      <w:r w:rsidR="008F2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E17DF" w:rsidRPr="005B7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5338A4" w:rsidRPr="005B7AC1" w:rsidRDefault="005338A4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338A4" w:rsidRPr="005B7AC1" w:rsidRDefault="005338A4" w:rsidP="005B7AC1">
      <w:pPr>
        <w:shd w:val="clear" w:color="auto" w:fill="FFFFFF" w:themeFill="background1"/>
        <w:spacing w:after="0" w:line="360" w:lineRule="atLeast"/>
        <w:ind w:left="170" w:right="17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4270A" w:rsidRPr="005B7AC1" w:rsidRDefault="0084270A" w:rsidP="005B7AC1">
      <w:pPr>
        <w:ind w:left="170" w:right="170" w:firstLine="709"/>
        <w:jc w:val="both"/>
        <w:outlineLvl w:val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sectPr w:rsidR="0084270A" w:rsidRPr="005B7AC1" w:rsidSect="001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19"/>
    <w:multiLevelType w:val="hybridMultilevel"/>
    <w:tmpl w:val="CC0A4F04"/>
    <w:lvl w:ilvl="0" w:tplc="CD1C6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5FC"/>
    <w:multiLevelType w:val="hybridMultilevel"/>
    <w:tmpl w:val="866AF186"/>
    <w:lvl w:ilvl="0" w:tplc="DA929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D3E32"/>
    <w:multiLevelType w:val="multilevel"/>
    <w:tmpl w:val="F38CF08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">
    <w:nsid w:val="08111498"/>
    <w:multiLevelType w:val="hybridMultilevel"/>
    <w:tmpl w:val="2D8E2706"/>
    <w:lvl w:ilvl="0" w:tplc="F92A6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71774"/>
    <w:multiLevelType w:val="multilevel"/>
    <w:tmpl w:val="F38CF08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5">
    <w:nsid w:val="0E190BB1"/>
    <w:multiLevelType w:val="multilevel"/>
    <w:tmpl w:val="8668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45085D"/>
    <w:multiLevelType w:val="multilevel"/>
    <w:tmpl w:val="1ABE71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4714137"/>
    <w:multiLevelType w:val="multilevel"/>
    <w:tmpl w:val="53B841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5E62CEB"/>
    <w:multiLevelType w:val="hybridMultilevel"/>
    <w:tmpl w:val="500E965C"/>
    <w:lvl w:ilvl="0" w:tplc="10B2C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E3D3C"/>
    <w:multiLevelType w:val="multilevel"/>
    <w:tmpl w:val="C95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A04940"/>
    <w:multiLevelType w:val="multilevel"/>
    <w:tmpl w:val="D682BD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>
    <w:nsid w:val="357D4995"/>
    <w:multiLevelType w:val="hybridMultilevel"/>
    <w:tmpl w:val="CC0A4F04"/>
    <w:lvl w:ilvl="0" w:tplc="CD1C6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24EF7"/>
    <w:multiLevelType w:val="multilevel"/>
    <w:tmpl w:val="209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38569D"/>
    <w:multiLevelType w:val="multilevel"/>
    <w:tmpl w:val="226E4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4">
    <w:nsid w:val="44FC4007"/>
    <w:multiLevelType w:val="multilevel"/>
    <w:tmpl w:val="D5EEA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48B32E8F"/>
    <w:multiLevelType w:val="multilevel"/>
    <w:tmpl w:val="B5AE5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D532746"/>
    <w:multiLevelType w:val="hybridMultilevel"/>
    <w:tmpl w:val="506CC874"/>
    <w:lvl w:ilvl="0" w:tplc="F92A6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01384"/>
    <w:multiLevelType w:val="multilevel"/>
    <w:tmpl w:val="D46027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0081666"/>
    <w:multiLevelType w:val="multilevel"/>
    <w:tmpl w:val="DB34EB38"/>
    <w:lvl w:ilvl="0">
      <w:start w:val="3"/>
      <w:numFmt w:val="decimal"/>
      <w:lvlText w:val="%1."/>
      <w:lvlJc w:val="left"/>
      <w:pPr>
        <w:ind w:left="1653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5" w:hanging="1800"/>
      </w:pPr>
      <w:rPr>
        <w:rFonts w:hint="default"/>
      </w:rPr>
    </w:lvl>
  </w:abstractNum>
  <w:abstractNum w:abstractNumId="19">
    <w:nsid w:val="528F6E86"/>
    <w:multiLevelType w:val="multilevel"/>
    <w:tmpl w:val="95EE7A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601C5848"/>
    <w:multiLevelType w:val="hybridMultilevel"/>
    <w:tmpl w:val="CC0A4F04"/>
    <w:lvl w:ilvl="0" w:tplc="CD1C6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F4269"/>
    <w:multiLevelType w:val="multilevel"/>
    <w:tmpl w:val="47A03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721359E"/>
    <w:multiLevelType w:val="hybridMultilevel"/>
    <w:tmpl w:val="3482E6D8"/>
    <w:lvl w:ilvl="0" w:tplc="E82EB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9A5CFE"/>
    <w:multiLevelType w:val="multilevel"/>
    <w:tmpl w:val="9C18F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B304EB8"/>
    <w:multiLevelType w:val="hybridMultilevel"/>
    <w:tmpl w:val="A246C368"/>
    <w:lvl w:ilvl="0" w:tplc="594C473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777C175B"/>
    <w:multiLevelType w:val="multilevel"/>
    <w:tmpl w:val="5CB86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25"/>
  </w:num>
  <w:num w:numId="8">
    <w:abstractNumId w:val="21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8"/>
  </w:num>
  <w:num w:numId="14">
    <w:abstractNumId w:val="19"/>
  </w:num>
  <w:num w:numId="15">
    <w:abstractNumId w:val="17"/>
  </w:num>
  <w:num w:numId="16">
    <w:abstractNumId w:val="6"/>
  </w:num>
  <w:num w:numId="17">
    <w:abstractNumId w:val="14"/>
  </w:num>
  <w:num w:numId="18">
    <w:abstractNumId w:val="1"/>
  </w:num>
  <w:num w:numId="19">
    <w:abstractNumId w:val="22"/>
  </w:num>
  <w:num w:numId="20">
    <w:abstractNumId w:val="2"/>
  </w:num>
  <w:num w:numId="21">
    <w:abstractNumId w:val="8"/>
  </w:num>
  <w:num w:numId="22">
    <w:abstractNumId w:val="16"/>
  </w:num>
  <w:num w:numId="23">
    <w:abstractNumId w:val="3"/>
  </w:num>
  <w:num w:numId="24">
    <w:abstractNumId w:val="24"/>
  </w:num>
  <w:num w:numId="25">
    <w:abstractNumId w:val="7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26"/>
    <w:rsid w:val="0000694A"/>
    <w:rsid w:val="00012E79"/>
    <w:rsid w:val="000173F0"/>
    <w:rsid w:val="000B3E42"/>
    <w:rsid w:val="000D1726"/>
    <w:rsid w:val="001405A5"/>
    <w:rsid w:val="001656D9"/>
    <w:rsid w:val="001872EB"/>
    <w:rsid w:val="00193DA4"/>
    <w:rsid w:val="002A123F"/>
    <w:rsid w:val="00313D3E"/>
    <w:rsid w:val="00330A2E"/>
    <w:rsid w:val="00331AB5"/>
    <w:rsid w:val="003558C7"/>
    <w:rsid w:val="003F4921"/>
    <w:rsid w:val="004206A6"/>
    <w:rsid w:val="004347EC"/>
    <w:rsid w:val="004569D3"/>
    <w:rsid w:val="00456A7B"/>
    <w:rsid w:val="004D2A7A"/>
    <w:rsid w:val="004E17DF"/>
    <w:rsid w:val="005078E9"/>
    <w:rsid w:val="005338A4"/>
    <w:rsid w:val="00551B23"/>
    <w:rsid w:val="00556C8A"/>
    <w:rsid w:val="00557E0E"/>
    <w:rsid w:val="005B7AC1"/>
    <w:rsid w:val="006015D5"/>
    <w:rsid w:val="00602679"/>
    <w:rsid w:val="006C2B14"/>
    <w:rsid w:val="00700E43"/>
    <w:rsid w:val="00760BF5"/>
    <w:rsid w:val="00797AC6"/>
    <w:rsid w:val="00803639"/>
    <w:rsid w:val="00813D81"/>
    <w:rsid w:val="0084270A"/>
    <w:rsid w:val="008740A5"/>
    <w:rsid w:val="008F2DB8"/>
    <w:rsid w:val="00970B5C"/>
    <w:rsid w:val="00977F73"/>
    <w:rsid w:val="00A1425D"/>
    <w:rsid w:val="00A76E57"/>
    <w:rsid w:val="00A9206B"/>
    <w:rsid w:val="00B06054"/>
    <w:rsid w:val="00B616E4"/>
    <w:rsid w:val="00B647CF"/>
    <w:rsid w:val="00BC4DF9"/>
    <w:rsid w:val="00BD66E8"/>
    <w:rsid w:val="00C1766B"/>
    <w:rsid w:val="00C41281"/>
    <w:rsid w:val="00C437D5"/>
    <w:rsid w:val="00CA391F"/>
    <w:rsid w:val="00D22F00"/>
    <w:rsid w:val="00D45572"/>
    <w:rsid w:val="00DC12D6"/>
    <w:rsid w:val="00E16146"/>
    <w:rsid w:val="00E26795"/>
    <w:rsid w:val="00E84EBD"/>
    <w:rsid w:val="00E874D8"/>
    <w:rsid w:val="00E97EA5"/>
    <w:rsid w:val="00EC7D8F"/>
    <w:rsid w:val="00EF3546"/>
    <w:rsid w:val="00F66098"/>
    <w:rsid w:val="00F70800"/>
    <w:rsid w:val="00FC346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ze14">
    <w:name w:val="size14"/>
    <w:basedOn w:val="a0"/>
    <w:rsid w:val="004206A6"/>
  </w:style>
  <w:style w:type="character" w:styleId="a3">
    <w:name w:val="Strong"/>
    <w:basedOn w:val="a0"/>
    <w:uiPriority w:val="22"/>
    <w:qFormat/>
    <w:rsid w:val="004206A6"/>
    <w:rPr>
      <w:b/>
      <w:bCs/>
    </w:rPr>
  </w:style>
  <w:style w:type="character" w:customStyle="1" w:styleId="apple-converted-space">
    <w:name w:val="apple-converted-space"/>
    <w:basedOn w:val="a0"/>
    <w:rsid w:val="004206A6"/>
  </w:style>
  <w:style w:type="paragraph" w:styleId="a4">
    <w:name w:val="List Paragraph"/>
    <w:basedOn w:val="a"/>
    <w:uiPriority w:val="34"/>
    <w:qFormat/>
    <w:rsid w:val="004206A6"/>
    <w:pPr>
      <w:ind w:left="720"/>
      <w:contextualSpacing/>
    </w:pPr>
  </w:style>
  <w:style w:type="paragraph" w:styleId="a5">
    <w:name w:val="No Spacing"/>
    <w:uiPriority w:val="1"/>
    <w:qFormat/>
    <w:rsid w:val="004D2A7A"/>
    <w:pPr>
      <w:spacing w:after="0" w:line="240" w:lineRule="auto"/>
    </w:pPr>
  </w:style>
  <w:style w:type="paragraph" w:customStyle="1" w:styleId="Default">
    <w:name w:val="Default"/>
    <w:rsid w:val="0050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5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5338A4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38A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49A6-D810-4E94-9105-DC09099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Direktor</cp:lastModifiedBy>
  <cp:revision>4</cp:revision>
  <cp:lastPrinted>2016-08-10T11:17:00Z</cp:lastPrinted>
  <dcterms:created xsi:type="dcterms:W3CDTF">2016-08-24T10:57:00Z</dcterms:created>
  <dcterms:modified xsi:type="dcterms:W3CDTF">2016-08-26T07:31:00Z</dcterms:modified>
</cp:coreProperties>
</file>